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9D074" w14:textId="77777777" w:rsidR="00EE7316" w:rsidRDefault="00EE7316" w:rsidP="00EE7316">
      <w:pPr>
        <w:jc w:val="center"/>
      </w:pPr>
      <w:r w:rsidRPr="00EE7316">
        <w:rPr>
          <w:b/>
          <w:bCs/>
        </w:rPr>
        <w:t>ELENCO COLLABORAZIONI E CONVENZIONI</w:t>
      </w:r>
      <w:r w:rsidRPr="00EE7316">
        <w:t xml:space="preserve"> </w:t>
      </w:r>
    </w:p>
    <w:p w14:paraId="7F323B67" w14:textId="77777777" w:rsidR="00BA387F" w:rsidRPr="00BA387F" w:rsidRDefault="00EE7316" w:rsidP="00BA387F">
      <w:pPr>
        <w:jc w:val="both"/>
        <w:rPr>
          <w:rFonts w:ascii="Tahoma" w:hAnsi="Tahoma" w:cs="Tahoma"/>
          <w:sz w:val="20"/>
          <w:szCs w:val="20"/>
        </w:rPr>
      </w:pPr>
      <w:r w:rsidRPr="00BA387F">
        <w:rPr>
          <w:rFonts w:ascii="Tahoma" w:hAnsi="Tahoma" w:cs="Tahoma"/>
          <w:b/>
          <w:bCs/>
          <w:sz w:val="20"/>
          <w:szCs w:val="20"/>
        </w:rPr>
        <w:t>VISURA SPA</w:t>
      </w:r>
      <w:r w:rsidRPr="00BA387F">
        <w:rPr>
          <w:rFonts w:ascii="Tahoma" w:hAnsi="Tahoma" w:cs="Tahoma"/>
          <w:sz w:val="20"/>
          <w:szCs w:val="20"/>
        </w:rPr>
        <w:t xml:space="preserve">: La convenzione per la riscossione delle quote attraverso il </w:t>
      </w:r>
      <w:proofErr w:type="spellStart"/>
      <w:r w:rsidRPr="00BA387F">
        <w:rPr>
          <w:rFonts w:ascii="Tahoma" w:hAnsi="Tahoma" w:cs="Tahoma"/>
          <w:sz w:val="20"/>
          <w:szCs w:val="20"/>
        </w:rPr>
        <w:t>NodoPA</w:t>
      </w:r>
      <w:proofErr w:type="spellEnd"/>
      <w:r w:rsidRPr="00BA387F">
        <w:rPr>
          <w:rFonts w:ascii="Tahoma" w:hAnsi="Tahoma" w:cs="Tahoma"/>
          <w:sz w:val="20"/>
          <w:szCs w:val="20"/>
        </w:rPr>
        <w:t>, è in essere dal 01/01/2020</w:t>
      </w:r>
      <w:r w:rsidR="00BA387F" w:rsidRPr="00BA387F">
        <w:rPr>
          <w:rFonts w:ascii="Tahoma" w:hAnsi="Tahoma" w:cs="Tahoma"/>
          <w:sz w:val="20"/>
          <w:szCs w:val="20"/>
        </w:rPr>
        <w:t xml:space="preserve"> canone di manutenzione e assistenza tecnica software come da tabella sotto:</w:t>
      </w:r>
    </w:p>
    <w:tbl>
      <w:tblPr>
        <w:tblW w:w="949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5"/>
        <w:gridCol w:w="1985"/>
      </w:tblGrid>
      <w:tr w:rsidR="00BA387F" w:rsidRPr="00BA387F" w14:paraId="37963427" w14:textId="77777777" w:rsidTr="00BA387F">
        <w:trPr>
          <w:tblHeader/>
          <w:tblCellSpacing w:w="15" w:type="dxa"/>
        </w:trPr>
        <w:tc>
          <w:tcPr>
            <w:tcW w:w="7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1DE883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A387F">
              <w:rPr>
                <w:rFonts w:ascii="Tahoma" w:hAnsi="Tahoma" w:cs="Tahoma"/>
                <w:b/>
                <w:bCs/>
                <w:sz w:val="18"/>
                <w:szCs w:val="18"/>
              </w:rPr>
              <w:t>DESCRIZIONE SOFTWARE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6DBA70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A387F">
              <w:rPr>
                <w:rFonts w:ascii="Tahoma" w:hAnsi="Tahoma" w:cs="Tahoma"/>
                <w:b/>
                <w:bCs/>
                <w:sz w:val="18"/>
                <w:szCs w:val="18"/>
              </w:rPr>
              <w:t>PROPOSTA RINNOVO PER 1 ANNO</w:t>
            </w:r>
            <w:r w:rsidRPr="00BA387F">
              <w:rPr>
                <w:rFonts w:ascii="Tahoma" w:hAnsi="Tahoma" w:cs="Tahoma"/>
                <w:b/>
                <w:bCs/>
                <w:sz w:val="18"/>
                <w:szCs w:val="18"/>
              </w:rPr>
              <w:br/>
              <w:t>(esclusa Iva)</w:t>
            </w:r>
          </w:p>
        </w:tc>
      </w:tr>
      <w:tr w:rsidR="00BA387F" w:rsidRPr="00BA387F" w14:paraId="53ED2939" w14:textId="77777777" w:rsidTr="00BA387F">
        <w:trPr>
          <w:tblCellSpacing w:w="15" w:type="dxa"/>
        </w:trPr>
        <w:tc>
          <w:tcPr>
            <w:tcW w:w="7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5B915D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PER CANONE MANUTENZIONE ASSISTENZA SOFTWARE: COGESWINPLUS, FATTURAPA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E4646C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€ 685,00</w:t>
            </w:r>
          </w:p>
        </w:tc>
      </w:tr>
      <w:tr w:rsidR="00BA387F" w:rsidRPr="00BA387F" w14:paraId="1AE718A9" w14:textId="77777777" w:rsidTr="00BA387F">
        <w:trPr>
          <w:tblCellSpacing w:w="15" w:type="dxa"/>
        </w:trPr>
        <w:tc>
          <w:tcPr>
            <w:tcW w:w="7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534D11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PER CANONE MANUTENZIONE ASSISTENZA SOFTWARE: MODULO SPLIT PAYMENT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C06B74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€ 130,00</w:t>
            </w:r>
          </w:p>
        </w:tc>
      </w:tr>
      <w:tr w:rsidR="00BA387F" w:rsidRPr="00BA387F" w14:paraId="04682438" w14:textId="77777777" w:rsidTr="00BA387F">
        <w:trPr>
          <w:tblCellSpacing w:w="15" w:type="dxa"/>
        </w:trPr>
        <w:tc>
          <w:tcPr>
            <w:tcW w:w="7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A9C4DE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PER CANONE MANUTENZIONE ASSISTENZA SOFTWARE: PAGODIGITALE</w:t>
            </w:r>
          </w:p>
        </w:tc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F23856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€ 495,00</w:t>
            </w:r>
          </w:p>
        </w:tc>
      </w:tr>
    </w:tbl>
    <w:p w14:paraId="2A423E2E" w14:textId="77777777" w:rsidR="00BA387F" w:rsidRPr="00BA387F" w:rsidRDefault="00BA387F" w:rsidP="00BA387F">
      <w:pPr>
        <w:spacing w:after="0"/>
        <w:jc w:val="both"/>
        <w:rPr>
          <w:rFonts w:ascii="Tahoma" w:hAnsi="Tahoma" w:cs="Tahoma"/>
          <w:sz w:val="18"/>
          <w:szCs w:val="18"/>
        </w:rPr>
      </w:pPr>
      <w:r w:rsidRPr="00BA387F">
        <w:rPr>
          <w:rFonts w:ascii="Tahoma" w:hAnsi="Tahoma" w:cs="Tahoma"/>
          <w:sz w:val="18"/>
          <w:szCs w:val="18"/>
        </w:rPr>
        <w:br/>
      </w:r>
      <w:r w:rsidRPr="00BA387F">
        <w:rPr>
          <w:rFonts w:ascii="Tahoma" w:hAnsi="Tahoma" w:cs="Tahoma"/>
          <w:b/>
          <w:bCs/>
          <w:sz w:val="18"/>
          <w:szCs w:val="18"/>
        </w:rPr>
        <w:t>TABELLA SERVIZI A CONSUMO E COSTI CORRELATI*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8"/>
        <w:gridCol w:w="2158"/>
      </w:tblGrid>
      <w:tr w:rsidR="00BA387F" w:rsidRPr="00BA387F" w14:paraId="79D2E860" w14:textId="77777777" w:rsidTr="00BA387F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582947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A387F">
              <w:rPr>
                <w:rFonts w:ascii="Tahoma" w:hAnsi="Tahoma" w:cs="Tahoma"/>
                <w:b/>
                <w:bCs/>
                <w:sz w:val="18"/>
                <w:szCs w:val="18"/>
              </w:rPr>
              <w:t>DESCRIZIONE SERVIZIO A CONSUMO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3455F8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A387F">
              <w:rPr>
                <w:rFonts w:ascii="Tahoma" w:hAnsi="Tahoma" w:cs="Tahoma"/>
                <w:b/>
                <w:bCs/>
                <w:sz w:val="18"/>
                <w:szCs w:val="18"/>
              </w:rPr>
              <w:t>IMPORTO UNITARIO €</w:t>
            </w:r>
            <w:r w:rsidRPr="00BA387F">
              <w:rPr>
                <w:rFonts w:ascii="Tahoma" w:hAnsi="Tahoma" w:cs="Tahoma"/>
                <w:b/>
                <w:bCs/>
                <w:sz w:val="18"/>
                <w:szCs w:val="18"/>
              </w:rPr>
              <w:br/>
              <w:t>(esclusa Iva)</w:t>
            </w:r>
          </w:p>
        </w:tc>
      </w:tr>
      <w:tr w:rsidR="00BA387F" w:rsidRPr="00BA387F" w14:paraId="76D9D598" w14:textId="77777777" w:rsidTr="00BA387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29B08C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CONSERVAZIONE FATT PA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66C67E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€ 1,30</w:t>
            </w:r>
          </w:p>
        </w:tc>
      </w:tr>
      <w:tr w:rsidR="00BA387F" w:rsidRPr="00BA387F" w14:paraId="49E2CE58" w14:textId="77777777" w:rsidTr="00BA387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E411F2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COMMISSIONE SU TRANSAZIONE PAGODIGITALE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912FC7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€ 1,30</w:t>
            </w:r>
          </w:p>
        </w:tc>
      </w:tr>
      <w:tr w:rsidR="00BA387F" w:rsidRPr="00BA387F" w14:paraId="2B77206D" w14:textId="77777777" w:rsidTr="00BA387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2D2C6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POSTALIZZAZIONE AVVISI DI PAGAMENTO PAGOPA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2CB05F" w14:textId="77777777" w:rsidR="00BA387F" w:rsidRPr="00BA387F" w:rsidRDefault="00BA387F" w:rsidP="00BA387F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387F">
              <w:rPr>
                <w:rFonts w:ascii="Tahoma" w:hAnsi="Tahoma" w:cs="Tahoma"/>
                <w:sz w:val="18"/>
                <w:szCs w:val="18"/>
              </w:rPr>
              <w:t>€ 1,05</w:t>
            </w:r>
          </w:p>
        </w:tc>
      </w:tr>
    </w:tbl>
    <w:p w14:paraId="1423CF71" w14:textId="77777777" w:rsidR="00BA387F" w:rsidRPr="00BA387F" w:rsidRDefault="00BA387F" w:rsidP="00BA387F">
      <w:pPr>
        <w:jc w:val="both"/>
        <w:rPr>
          <w:rFonts w:ascii="Tahoma" w:hAnsi="Tahoma" w:cs="Tahoma"/>
          <w:sz w:val="20"/>
          <w:szCs w:val="20"/>
        </w:rPr>
      </w:pPr>
    </w:p>
    <w:p w14:paraId="576F0474" w14:textId="183E8E0B" w:rsidR="00EE7316" w:rsidRPr="00BA387F" w:rsidRDefault="00EE7316" w:rsidP="00EE7316">
      <w:pPr>
        <w:jc w:val="both"/>
        <w:rPr>
          <w:rFonts w:ascii="Tahoma" w:hAnsi="Tahoma" w:cs="Tahoma"/>
          <w:sz w:val="20"/>
          <w:szCs w:val="20"/>
        </w:rPr>
      </w:pPr>
      <w:r w:rsidRPr="00BA387F">
        <w:rPr>
          <w:rFonts w:ascii="Tahoma" w:hAnsi="Tahoma" w:cs="Tahoma"/>
          <w:b/>
          <w:bCs/>
          <w:sz w:val="20"/>
          <w:szCs w:val="20"/>
        </w:rPr>
        <w:t>BANCA/Istituto di Credito:</w:t>
      </w:r>
      <w:r w:rsidRPr="00BA387F">
        <w:rPr>
          <w:rFonts w:ascii="Tahoma" w:hAnsi="Tahoma" w:cs="Tahoma"/>
          <w:sz w:val="20"/>
          <w:szCs w:val="20"/>
        </w:rPr>
        <w:t xml:space="preserve"> l’OPO ha un proprio conto corrente presso la Cassa di Risparmio di Ravenna Agenzia 10 Piazza Bernini Ravenna</w:t>
      </w:r>
      <w:r w:rsidR="005B4EAC">
        <w:rPr>
          <w:rFonts w:ascii="Tahoma" w:hAnsi="Tahoma" w:cs="Tahoma"/>
          <w:sz w:val="20"/>
          <w:szCs w:val="20"/>
        </w:rPr>
        <w:t xml:space="preserve"> – Canone trimestrale </w:t>
      </w:r>
    </w:p>
    <w:p w14:paraId="0A9ADB86" w14:textId="77777777" w:rsidR="00EE7316" w:rsidRPr="00BA387F" w:rsidRDefault="00EE7316" w:rsidP="00EE7316">
      <w:pPr>
        <w:jc w:val="both"/>
        <w:rPr>
          <w:rFonts w:ascii="Tahoma" w:hAnsi="Tahoma" w:cs="Tahoma"/>
          <w:sz w:val="20"/>
          <w:szCs w:val="20"/>
        </w:rPr>
      </w:pPr>
    </w:p>
    <w:p w14:paraId="5E5B1D70" w14:textId="05B2D623" w:rsidR="00EE7316" w:rsidRPr="00BA387F" w:rsidRDefault="00EE7316" w:rsidP="00EE7316">
      <w:pPr>
        <w:jc w:val="both"/>
        <w:rPr>
          <w:rFonts w:ascii="Tahoma" w:hAnsi="Tahoma" w:cs="Tahoma"/>
          <w:sz w:val="20"/>
          <w:szCs w:val="20"/>
        </w:rPr>
      </w:pPr>
      <w:r w:rsidRPr="00BA387F">
        <w:rPr>
          <w:rFonts w:ascii="Tahoma" w:hAnsi="Tahoma" w:cs="Tahoma"/>
          <w:b/>
          <w:bCs/>
          <w:sz w:val="20"/>
          <w:szCs w:val="20"/>
        </w:rPr>
        <w:t>Commercialista</w:t>
      </w:r>
      <w:r w:rsidRPr="00BA387F">
        <w:rPr>
          <w:rFonts w:ascii="Tahoma" w:hAnsi="Tahoma" w:cs="Tahoma"/>
          <w:sz w:val="20"/>
          <w:szCs w:val="20"/>
        </w:rPr>
        <w:t xml:space="preserve">: L’OPO si avvale della collaborazione dello Studio Commercialista Studio Venturi sito a Ravenna in Via Mazzini 22 in essere dal 2004 per gli adempimenti fiscali (certificazioni fiscali) </w:t>
      </w:r>
    </w:p>
    <w:p w14:paraId="1921B6C7" w14:textId="77777777" w:rsidR="00BA387F" w:rsidRPr="00BA387F" w:rsidRDefault="00BA387F" w:rsidP="00BA387F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05EB7B6F" w14:textId="657D75EB" w:rsidR="00EE7316" w:rsidRPr="00BA387F" w:rsidRDefault="00BA387F" w:rsidP="00BA387F">
      <w:pPr>
        <w:jc w:val="both"/>
        <w:rPr>
          <w:rFonts w:ascii="Tahoma" w:hAnsi="Tahoma" w:cs="Tahoma"/>
          <w:sz w:val="20"/>
          <w:szCs w:val="20"/>
        </w:rPr>
      </w:pPr>
      <w:r w:rsidRPr="00BA387F">
        <w:rPr>
          <w:rFonts w:ascii="Tahoma" w:hAnsi="Tahoma" w:cs="Tahoma"/>
          <w:b/>
          <w:bCs/>
          <w:sz w:val="20"/>
          <w:szCs w:val="20"/>
        </w:rPr>
        <w:t>Presidente</w:t>
      </w:r>
      <w:r w:rsidRPr="00BA387F">
        <w:rPr>
          <w:rFonts w:ascii="Tahoma" w:hAnsi="Tahoma" w:cs="Tahoma"/>
          <w:sz w:val="20"/>
          <w:szCs w:val="20"/>
        </w:rPr>
        <w:t xml:space="preserve"> </w:t>
      </w:r>
      <w:r w:rsidR="00EE7316" w:rsidRPr="00BA387F">
        <w:rPr>
          <w:rFonts w:ascii="Tahoma" w:hAnsi="Tahoma" w:cs="Tahoma"/>
          <w:b/>
          <w:bCs/>
          <w:sz w:val="20"/>
          <w:szCs w:val="20"/>
        </w:rPr>
        <w:t>Collegio dei Revisori dei Conti:</w:t>
      </w:r>
      <w:r w:rsidR="00EE7316" w:rsidRPr="00BA387F">
        <w:rPr>
          <w:rFonts w:ascii="Tahoma" w:hAnsi="Tahoma" w:cs="Tahoma"/>
          <w:sz w:val="20"/>
          <w:szCs w:val="20"/>
        </w:rPr>
        <w:t xml:space="preserve"> dr.ssa Daniela Venturi</w:t>
      </w:r>
      <w:r w:rsidRPr="00BA387F">
        <w:rPr>
          <w:rFonts w:ascii="Tahoma" w:hAnsi="Tahoma" w:cs="Tahoma"/>
          <w:sz w:val="20"/>
          <w:szCs w:val="20"/>
        </w:rPr>
        <w:t xml:space="preserve"> -</w:t>
      </w:r>
      <w:r w:rsidR="00EE7316" w:rsidRPr="00BA387F">
        <w:rPr>
          <w:rFonts w:ascii="Tahoma" w:hAnsi="Tahoma" w:cs="Tahoma"/>
          <w:sz w:val="20"/>
          <w:szCs w:val="20"/>
        </w:rPr>
        <w:t xml:space="preserve"> </w:t>
      </w:r>
      <w:r w:rsidRPr="00BA387F">
        <w:rPr>
          <w:rFonts w:ascii="Tahoma" w:hAnsi="Tahoma" w:cs="Tahoma"/>
          <w:sz w:val="20"/>
          <w:szCs w:val="20"/>
          <w:u w:val="single"/>
        </w:rPr>
        <w:t>Costo annuo: € 800,00 oltre 10% spese forfettarie di studio, IVA e cassa di previdenza</w:t>
      </w:r>
    </w:p>
    <w:p w14:paraId="7BBB8F82" w14:textId="77777777" w:rsidR="00BA387F" w:rsidRPr="00BA387F" w:rsidRDefault="00BA387F" w:rsidP="00EE7316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74AD5180" w14:textId="690B4C3C" w:rsidR="00EE7316" w:rsidRPr="00BA387F" w:rsidRDefault="00BA387F" w:rsidP="00EE7316">
      <w:pPr>
        <w:jc w:val="both"/>
        <w:rPr>
          <w:rFonts w:ascii="Tahoma" w:hAnsi="Tahoma" w:cs="Tahoma"/>
          <w:sz w:val="20"/>
          <w:szCs w:val="20"/>
        </w:rPr>
      </w:pPr>
      <w:r w:rsidRPr="00BA387F">
        <w:rPr>
          <w:rFonts w:ascii="Tahoma" w:hAnsi="Tahoma" w:cs="Tahoma"/>
          <w:b/>
          <w:bCs/>
          <w:sz w:val="20"/>
          <w:szCs w:val="20"/>
        </w:rPr>
        <w:t>Aruba PEC: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="00EE7316" w:rsidRPr="00BA387F">
        <w:rPr>
          <w:rFonts w:ascii="Tahoma" w:hAnsi="Tahoma" w:cs="Tahoma"/>
          <w:sz w:val="20"/>
          <w:szCs w:val="20"/>
        </w:rPr>
        <w:t>Convenzione per l’acquisizione di caselle PEC</w:t>
      </w:r>
      <w:r w:rsidR="0038030D">
        <w:rPr>
          <w:rFonts w:ascii="Tahoma" w:hAnsi="Tahoma" w:cs="Tahoma"/>
          <w:sz w:val="20"/>
          <w:szCs w:val="20"/>
        </w:rPr>
        <w:t xml:space="preserve"> standard</w:t>
      </w:r>
      <w:r w:rsidR="00EE7316" w:rsidRPr="00BA387F">
        <w:rPr>
          <w:rFonts w:ascii="Tahoma" w:hAnsi="Tahoma" w:cs="Tahoma"/>
          <w:sz w:val="20"/>
          <w:szCs w:val="20"/>
        </w:rPr>
        <w:t xml:space="preserve"> al costo annuo di € </w:t>
      </w:r>
      <w:r w:rsidR="0038030D">
        <w:rPr>
          <w:rFonts w:ascii="Tahoma" w:hAnsi="Tahoma" w:cs="Tahoma"/>
          <w:sz w:val="20"/>
          <w:szCs w:val="20"/>
        </w:rPr>
        <w:t>9,30+IVA</w:t>
      </w:r>
      <w:r w:rsidR="00EE7316" w:rsidRPr="00BA387F">
        <w:rPr>
          <w:rFonts w:ascii="Tahoma" w:hAnsi="Tahoma" w:cs="Tahoma"/>
          <w:sz w:val="20"/>
          <w:szCs w:val="20"/>
        </w:rPr>
        <w:t xml:space="preserve"> </w:t>
      </w:r>
    </w:p>
    <w:p w14:paraId="3AF02CC3" w14:textId="77777777" w:rsidR="00EE7316" w:rsidRPr="00BA387F" w:rsidRDefault="00EE7316" w:rsidP="00EE7316">
      <w:pPr>
        <w:jc w:val="both"/>
        <w:rPr>
          <w:rFonts w:ascii="Tahoma" w:hAnsi="Tahoma" w:cs="Tahoma"/>
          <w:sz w:val="20"/>
          <w:szCs w:val="20"/>
        </w:rPr>
      </w:pPr>
    </w:p>
    <w:p w14:paraId="211632CF" w14:textId="77777777" w:rsidR="00EE7316" w:rsidRDefault="00EE7316" w:rsidP="0038030D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BA387F">
        <w:rPr>
          <w:rFonts w:ascii="Tahoma" w:hAnsi="Tahoma" w:cs="Tahoma"/>
          <w:b/>
          <w:bCs/>
          <w:sz w:val="20"/>
          <w:szCs w:val="20"/>
        </w:rPr>
        <w:t>Assicurazione Componenti il CD e i Revisori dei Conti</w:t>
      </w:r>
      <w:r w:rsidRPr="00BA387F">
        <w:rPr>
          <w:rFonts w:ascii="Tahoma" w:hAnsi="Tahoma" w:cs="Tahoma"/>
          <w:sz w:val="20"/>
          <w:szCs w:val="20"/>
        </w:rPr>
        <w:t xml:space="preserve">: Il consiglio direttivo è assicurato con Allianz di Ravenna contro gli Infortuni nell’ambito di impegni istituzionali per l’OPO; Tramite AGENZIA/BROKER AIG Europe S.A. Milano ha stipulato la polizza Patrimoniale, rinnovo annuale, a favore dei Componenti Il Consiglio Direttivo e il Collegio dei Revisori dei Conti. </w:t>
      </w:r>
    </w:p>
    <w:p w14:paraId="0FBB6A32" w14:textId="46A47A54" w:rsidR="0038030D" w:rsidRPr="0038030D" w:rsidRDefault="0038030D" w:rsidP="0038030D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38030D">
        <w:rPr>
          <w:rFonts w:ascii="Tahoma" w:hAnsi="Tahoma" w:cs="Tahoma"/>
          <w:sz w:val="20"/>
          <w:szCs w:val="20"/>
        </w:rPr>
        <w:t xml:space="preserve">Alla firma della presente appendice l'Assicurato versa l'importo di quale </w:t>
      </w:r>
      <w:r w:rsidRPr="0038030D">
        <w:rPr>
          <w:rFonts w:ascii="Tahoma" w:hAnsi="Tahoma" w:cs="Tahoma"/>
          <w:sz w:val="20"/>
          <w:szCs w:val="20"/>
          <w:u w:val="single"/>
        </w:rPr>
        <w:t>premio lordo ANNUO di 1.935,45 €</w:t>
      </w:r>
    </w:p>
    <w:p w14:paraId="27A37F7D" w14:textId="77777777" w:rsidR="00EE7316" w:rsidRPr="00BA387F" w:rsidRDefault="00EE7316" w:rsidP="00EE7316">
      <w:pPr>
        <w:jc w:val="both"/>
        <w:rPr>
          <w:rFonts w:ascii="Tahoma" w:hAnsi="Tahoma" w:cs="Tahoma"/>
          <w:sz w:val="20"/>
          <w:szCs w:val="20"/>
        </w:rPr>
      </w:pPr>
    </w:p>
    <w:p w14:paraId="15BAB13C" w14:textId="7943A16F" w:rsidR="00C33B62" w:rsidRDefault="00EE7316" w:rsidP="00EE7316">
      <w:pPr>
        <w:jc w:val="both"/>
        <w:rPr>
          <w:rFonts w:ascii="Tahoma" w:hAnsi="Tahoma" w:cs="Tahoma"/>
          <w:sz w:val="20"/>
          <w:szCs w:val="20"/>
        </w:rPr>
      </w:pPr>
      <w:r w:rsidRPr="00BA387F">
        <w:rPr>
          <w:rFonts w:ascii="Tahoma" w:hAnsi="Tahoma" w:cs="Tahoma"/>
          <w:b/>
          <w:bCs/>
          <w:sz w:val="20"/>
          <w:szCs w:val="20"/>
        </w:rPr>
        <w:t>Commissione giudicatrice esame Lingua italiana</w:t>
      </w:r>
      <w:r w:rsidRPr="00BA387F">
        <w:rPr>
          <w:rFonts w:ascii="Tahoma" w:hAnsi="Tahoma" w:cs="Tahoma"/>
          <w:sz w:val="20"/>
          <w:szCs w:val="20"/>
        </w:rPr>
        <w:t xml:space="preserve">: Prof.ssa Pezzi Livia: incaricata a far parte della commissione esaminatrice per la conoscenza della lingua italiana a cittadini UE e non UE - Compenso </w:t>
      </w:r>
      <w:r w:rsidR="00D21A93">
        <w:rPr>
          <w:rFonts w:ascii="Tahoma" w:hAnsi="Tahoma" w:cs="Tahoma"/>
          <w:sz w:val="20"/>
          <w:szCs w:val="20"/>
        </w:rPr>
        <w:t xml:space="preserve">lordo orario di </w:t>
      </w:r>
      <w:r w:rsidRPr="00BA387F">
        <w:rPr>
          <w:rFonts w:ascii="Tahoma" w:hAnsi="Tahoma" w:cs="Tahoma"/>
          <w:sz w:val="20"/>
          <w:szCs w:val="20"/>
        </w:rPr>
        <w:t xml:space="preserve">€ </w:t>
      </w:r>
      <w:r w:rsidR="00D21A93">
        <w:rPr>
          <w:rFonts w:ascii="Tahoma" w:hAnsi="Tahoma" w:cs="Tahoma"/>
          <w:sz w:val="20"/>
          <w:szCs w:val="20"/>
        </w:rPr>
        <w:t>4</w:t>
      </w:r>
      <w:r w:rsidRPr="00BA387F">
        <w:rPr>
          <w:rFonts w:ascii="Tahoma" w:hAnsi="Tahoma" w:cs="Tahoma"/>
          <w:sz w:val="20"/>
          <w:szCs w:val="20"/>
        </w:rPr>
        <w:t>0,00</w:t>
      </w:r>
      <w:r w:rsidR="00D21A93">
        <w:rPr>
          <w:rFonts w:ascii="Tahoma" w:hAnsi="Tahoma" w:cs="Tahoma"/>
          <w:sz w:val="20"/>
          <w:szCs w:val="20"/>
        </w:rPr>
        <w:t xml:space="preserve"> (assoggettato a Ritenuta d’acconto del 20% e IRAP 8,5%)</w:t>
      </w:r>
      <w:r w:rsidRPr="00BA387F">
        <w:rPr>
          <w:rFonts w:ascii="Tahoma" w:hAnsi="Tahoma" w:cs="Tahoma"/>
          <w:sz w:val="20"/>
          <w:szCs w:val="20"/>
        </w:rPr>
        <w:t xml:space="preserve"> </w:t>
      </w:r>
    </w:p>
    <w:p w14:paraId="31B49CF0" w14:textId="77777777" w:rsidR="005B4EAC" w:rsidRDefault="005B4EAC" w:rsidP="00EE7316">
      <w:pPr>
        <w:jc w:val="both"/>
        <w:rPr>
          <w:rFonts w:ascii="Tahoma" w:hAnsi="Tahoma" w:cs="Tahoma"/>
          <w:sz w:val="20"/>
          <w:szCs w:val="20"/>
        </w:rPr>
      </w:pPr>
    </w:p>
    <w:p w14:paraId="7B4358CD" w14:textId="77777777" w:rsidR="005B4EAC" w:rsidRDefault="005B4EAC" w:rsidP="00EE7316">
      <w:pPr>
        <w:jc w:val="both"/>
        <w:rPr>
          <w:rFonts w:ascii="Tahoma" w:hAnsi="Tahoma" w:cs="Tahoma"/>
          <w:sz w:val="20"/>
          <w:szCs w:val="20"/>
        </w:rPr>
      </w:pPr>
    </w:p>
    <w:p w14:paraId="1CE648FB" w14:textId="4E7D032B" w:rsidR="005B4EAC" w:rsidRDefault="003606F9" w:rsidP="00EE7316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EE2B8A4" wp14:editId="5B05230D">
            <wp:simplePos x="0" y="0"/>
            <wp:positionH relativeFrom="column">
              <wp:posOffset>212725</wp:posOffset>
            </wp:positionH>
            <wp:positionV relativeFrom="paragraph">
              <wp:posOffset>251460</wp:posOffset>
            </wp:positionV>
            <wp:extent cx="2333625" cy="676311"/>
            <wp:effectExtent l="0" t="0" r="0" b="952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676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F5781" w14:textId="632CF341" w:rsidR="005B4EAC" w:rsidRDefault="005B4EAC" w:rsidP="00EE7316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Firma </w:t>
      </w:r>
    </w:p>
    <w:p w14:paraId="234DEFA4" w14:textId="527EAEBA" w:rsidR="005B4EAC" w:rsidRPr="00BA387F" w:rsidRDefault="005B4EAC" w:rsidP="00EE7316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RCTP___________________________________________</w:t>
      </w:r>
    </w:p>
    <w:sectPr w:rsidR="005B4EAC" w:rsidRPr="00BA387F" w:rsidSect="00BA387F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137"/>
    <w:rsid w:val="002D2137"/>
    <w:rsid w:val="003606F9"/>
    <w:rsid w:val="0038030D"/>
    <w:rsid w:val="005B4EAC"/>
    <w:rsid w:val="007E36A3"/>
    <w:rsid w:val="008D38CE"/>
    <w:rsid w:val="00A20572"/>
    <w:rsid w:val="00BA387F"/>
    <w:rsid w:val="00C33B62"/>
    <w:rsid w:val="00C96CEB"/>
    <w:rsid w:val="00D21A93"/>
    <w:rsid w:val="00EE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D5F28"/>
  <w15:chartTrackingRefBased/>
  <w15:docId w15:val="{AF39F533-CF40-402D-AC8A-8CA12787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D2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2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21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2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21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2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2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2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2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21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21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21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213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213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21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21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21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21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2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2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2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2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2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21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21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213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21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213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21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73463">
          <w:marLeft w:val="90"/>
          <w:marRight w:val="6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1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5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6727">
          <w:marLeft w:val="90"/>
          <w:marRight w:val="6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Stefania Cossu</dc:creator>
  <cp:keywords/>
  <dc:description/>
  <cp:lastModifiedBy>Arianna Gordini</cp:lastModifiedBy>
  <cp:revision>5</cp:revision>
  <dcterms:created xsi:type="dcterms:W3CDTF">2025-06-12T11:39:00Z</dcterms:created>
  <dcterms:modified xsi:type="dcterms:W3CDTF">2025-06-19T10:29:00Z</dcterms:modified>
</cp:coreProperties>
</file>